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26C41">
      <w:pPr>
        <w:pStyle w:val="Ttulo2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Resumo</w:t>
      </w:r>
      <w:r w:rsidR="003B3625">
        <w:rPr>
          <w:rFonts w:ascii="Arial" w:hAnsi="Arial" w:cs="Arial"/>
          <w:b/>
          <w:bCs/>
          <w:sz w:val="28"/>
          <w:szCs w:val="28"/>
        </w:rPr>
        <w:t xml:space="preserve"> de Materiais</w:t>
      </w:r>
    </w:p>
    <w:p w:rsidR="00000000" w:rsidRDefault="00726C41">
      <w:pPr>
        <w:pStyle w:val="Ttulo2"/>
        <w:jc w:val="center"/>
        <w:rPr>
          <w:rFonts w:ascii="Arial" w:hAnsi="Arial" w:cs="Arial"/>
          <w:b/>
          <w:bCs/>
          <w:sz w:val="28"/>
          <w:szCs w:val="28"/>
        </w:rPr>
      </w:pPr>
    </w:p>
    <w:p w:rsidR="00000000" w:rsidRDefault="00726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1425"/>
        <w:gridCol w:w="1261"/>
        <w:gridCol w:w="1328"/>
        <w:gridCol w:w="1381"/>
        <w:gridCol w:w="1332"/>
        <w:gridCol w:w="1263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123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Pavimento</w:t>
            </w: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Elemento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Peso do aço</w:t>
            </w:r>
          </w:p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+10 % (kg)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Volume de</w:t>
            </w:r>
          </w:p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concreto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(m³)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Área de forma</w:t>
            </w:r>
          </w:p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²)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Consumo de</w:t>
            </w:r>
          </w:p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aço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(kg/m³)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Peso treliças</w:t>
            </w:r>
          </w:p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kg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 w:val="restart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Platibanda</w:t>
            </w: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Vigas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283.6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38.4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Pilares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187.6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35.1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82.5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Lajes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3B362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Blocos</w:t>
            </w:r>
            <w:bookmarkStart w:id="0" w:name="_GoBack"/>
            <w:bookmarkEnd w:id="0"/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471.3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9.7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152.1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48.8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 w:val="restart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Cobertura</w:t>
            </w: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Vigas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1276.0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14.8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219.2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85.9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Pilares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1374.1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11.8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184.1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116.0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Lajes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3089.8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50.9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339.1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60.7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3B362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Blocos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2790.9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31.2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313.9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89.4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8530.8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108.8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1056.3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78.4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 w:val="restart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Térreo</w:t>
            </w: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Vigas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1009.3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16.5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251.2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61.0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Pilares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476.8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48.7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152.4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Lajes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Fundações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660.2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113.2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3B362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Blocos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6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2146.3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48.1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413.2</w:t>
            </w:r>
          </w:p>
        </w:tc>
        <w:tc>
          <w:tcPr>
            <w:tcW w:w="135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44.6</w:t>
            </w:r>
          </w:p>
        </w:tc>
        <w:tc>
          <w:tcPr>
            <w:tcW w:w="129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</w:tr>
    </w:tbl>
    <w:p w:rsidR="00000000" w:rsidRDefault="00726C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964"/>
        <w:gridCol w:w="824"/>
        <w:gridCol w:w="861"/>
        <w:gridCol w:w="861"/>
        <w:gridCol w:w="1166"/>
        <w:gridCol w:w="1422"/>
        <w:gridCol w:w="861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53" w:type="dxa"/>
            <w:vMerge w:val="restart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Aço</w:t>
            </w:r>
          </w:p>
        </w:tc>
        <w:tc>
          <w:tcPr>
            <w:tcW w:w="964" w:type="dxa"/>
            <w:vMerge w:val="restart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Diâmetro</w:t>
            </w:r>
          </w:p>
        </w:tc>
        <w:tc>
          <w:tcPr>
            <w:tcW w:w="5995" w:type="dxa"/>
            <w:gridSpan w:val="6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Peso + 10 % (kg)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853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Vigas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Pilares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Lajes</w:t>
            </w:r>
          </w:p>
        </w:tc>
        <w:tc>
          <w:tcPr>
            <w:tcW w:w="1166" w:type="dxa"/>
            <w:vAlign w:val="center"/>
          </w:tcPr>
          <w:p w:rsidR="00000000" w:rsidRDefault="003B3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Blocos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Reservatórios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5.8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149.8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715.6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872.1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417.3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1724.1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50.4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1656.7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3848.5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318.9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595.7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1097.2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12.3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198.5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2222.6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12.5</w:t>
            </w: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816.4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1007.1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259.7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94.8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2189.2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</w:t>
            </w: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316.2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316.2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96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180.5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CA60</w:t>
            </w:r>
          </w:p>
        </w:tc>
        <w:tc>
          <w:tcPr>
            <w:tcW w:w="96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82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513.7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435.8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256.3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188.1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125.2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1519.1</w:t>
            </w:r>
          </w:p>
        </w:tc>
      </w:tr>
    </w:tbl>
    <w:p w:rsidR="00000000" w:rsidRDefault="00726C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4"/>
        <w:gridCol w:w="783"/>
        <w:gridCol w:w="861"/>
        <w:gridCol w:w="861"/>
        <w:gridCol w:w="861"/>
        <w:gridCol w:w="1166"/>
        <w:gridCol w:w="1422"/>
        <w:gridCol w:w="999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2957" w:type="dxa"/>
            <w:gridSpan w:val="2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Vigas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Pilares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Lajes</w:t>
            </w:r>
          </w:p>
        </w:tc>
        <w:tc>
          <w:tcPr>
            <w:tcW w:w="1166" w:type="dxa"/>
            <w:vAlign w:val="center"/>
          </w:tcPr>
          <w:p w:rsidR="00000000" w:rsidRDefault="003B3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Blocos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Reservatórios</w:t>
            </w:r>
          </w:p>
        </w:tc>
        <w:tc>
          <w:tcPr>
            <w:tcW w:w="99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4" w:type="dxa"/>
            <w:vMerge w:val="restart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Peso total</w:t>
            </w:r>
          </w:p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+ 10% (kg)</w:t>
            </w:r>
          </w:p>
        </w:tc>
        <w:tc>
          <w:tcPr>
            <w:tcW w:w="78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CA50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2055.2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1602.8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2833.5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472.1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2665.6</w:t>
            </w:r>
          </w:p>
        </w:tc>
        <w:tc>
          <w:tcPr>
            <w:tcW w:w="99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9629.2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4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CA60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513.7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435.8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256.3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188.1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125.2</w:t>
            </w:r>
          </w:p>
        </w:tc>
        <w:tc>
          <w:tcPr>
            <w:tcW w:w="99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1519.1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4" w:type="dxa"/>
            <w:vMerge/>
          </w:tcPr>
          <w:p w:rsidR="00000000" w:rsidRDefault="0072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2568.9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2038.6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3089.8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660.2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2790.9</w:t>
            </w:r>
          </w:p>
        </w:tc>
        <w:tc>
          <w:tcPr>
            <w:tcW w:w="99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11148.3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74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Volume concreto (m³)</w:t>
            </w:r>
          </w:p>
        </w:tc>
        <w:tc>
          <w:tcPr>
            <w:tcW w:w="783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C-30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38.8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50.9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31.2</w:t>
            </w:r>
          </w:p>
        </w:tc>
        <w:tc>
          <w:tcPr>
            <w:tcW w:w="99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7" w:type="dxa"/>
            <w:gridSpan w:val="2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Área de forma (m²)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587.5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267.9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339.1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113.2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313.9</w:t>
            </w:r>
          </w:p>
        </w:tc>
        <w:tc>
          <w:tcPr>
            <w:tcW w:w="99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1621.6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7" w:type="dxa"/>
            <w:gridSpan w:val="2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Consumo de aço (kgf/m³)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66.2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118.2</w:t>
            </w:r>
          </w:p>
        </w:tc>
        <w:tc>
          <w:tcPr>
            <w:tcW w:w="861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60.7</w:t>
            </w:r>
          </w:p>
        </w:tc>
        <w:tc>
          <w:tcPr>
            <w:tcW w:w="1166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1422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89.4</w:t>
            </w:r>
          </w:p>
        </w:tc>
        <w:tc>
          <w:tcPr>
            <w:tcW w:w="999" w:type="dxa"/>
            <w:vAlign w:val="center"/>
          </w:tcPr>
          <w:p w:rsidR="00000000" w:rsidRDefault="00726C4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66.9</w:t>
            </w:r>
          </w:p>
        </w:tc>
      </w:tr>
    </w:tbl>
    <w:p w:rsidR="00000000" w:rsidRDefault="00726C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726C41" w:rsidRDefault="00726C41" w:rsidP="003B3625">
      <w:pPr>
        <w:pStyle w:val="Ttulo2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sectPr w:rsidR="00726C41">
      <w:headerReference w:type="default" r:id="rId6"/>
      <w:footerReference w:type="default" r:id="rId7"/>
      <w:pgSz w:w="11907" w:h="16839"/>
      <w:pgMar w:top="1134" w:right="1134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C41" w:rsidRDefault="00726C41">
      <w:pPr>
        <w:spacing w:after="0" w:line="240" w:lineRule="auto"/>
      </w:pPr>
      <w:r>
        <w:separator/>
      </w:r>
    </w:p>
  </w:endnote>
  <w:endnote w:type="continuationSeparator" w:id="0">
    <w:p w:rsidR="00726C41" w:rsidRDefault="0072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26C4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C41" w:rsidRDefault="00726C41">
      <w:pPr>
        <w:spacing w:after="0" w:line="240" w:lineRule="auto"/>
      </w:pPr>
      <w:r>
        <w:separator/>
      </w:r>
    </w:p>
  </w:footnote>
  <w:footnote w:type="continuationSeparator" w:id="0">
    <w:p w:rsidR="00726C41" w:rsidRDefault="00726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53"/>
      <w:gridCol w:w="3738"/>
      <w:gridCol w:w="1819"/>
    </w:tblGrid>
    <w:tr w:rsidR="00000000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3553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000000" w:rsidRDefault="00726C41">
          <w:pPr>
            <w:autoSpaceDE w:val="0"/>
            <w:autoSpaceDN w:val="0"/>
            <w:adjustRightInd w:val="0"/>
            <w:spacing w:after="0" w:line="240" w:lineRule="auto"/>
            <w:ind w:left="30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73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0000" w:rsidRDefault="00726C41">
          <w:pPr>
            <w:autoSpaceDE w:val="0"/>
            <w:autoSpaceDN w:val="0"/>
            <w:adjustRightInd w:val="0"/>
            <w:spacing w:after="0" w:line="240" w:lineRule="auto"/>
            <w:ind w:left="30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81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0000" w:rsidRDefault="00726C41">
          <w:pPr>
            <w:autoSpaceDE w:val="0"/>
            <w:autoSpaceDN w:val="0"/>
            <w:adjustRightInd w:val="0"/>
            <w:spacing w:after="0" w:line="240" w:lineRule="auto"/>
            <w:ind w:right="30"/>
            <w:jc w:val="right"/>
            <w:rPr>
              <w:rFonts w:ascii="Times New Roman" w:hAnsi="Times New Roman" w:cs="Times New Roman"/>
              <w:sz w:val="24"/>
              <w:szCs w:val="24"/>
            </w:rPr>
          </w:pPr>
        </w:p>
      </w:tc>
    </w:tr>
    <w:tr w:rsidR="00000000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3553" w:type="dxa"/>
          <w:vMerge/>
          <w:tcBorders>
            <w:top w:val="nil"/>
            <w:left w:val="nil"/>
            <w:bottom w:val="nil"/>
            <w:right w:val="nil"/>
          </w:tcBorders>
        </w:tcPr>
        <w:p w:rsidR="00000000" w:rsidRDefault="00726C4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73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0000" w:rsidRDefault="00726C41">
          <w:pPr>
            <w:autoSpaceDE w:val="0"/>
            <w:autoSpaceDN w:val="0"/>
            <w:adjustRightInd w:val="0"/>
            <w:spacing w:after="0" w:line="240" w:lineRule="auto"/>
            <w:ind w:left="30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81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0000" w:rsidRDefault="00726C41">
          <w:pPr>
            <w:autoSpaceDE w:val="0"/>
            <w:autoSpaceDN w:val="0"/>
            <w:adjustRightInd w:val="0"/>
            <w:spacing w:after="0" w:line="240" w:lineRule="auto"/>
            <w:ind w:right="30"/>
            <w:jc w:val="right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:rsidR="00000000" w:rsidRDefault="00726C4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</w:p>
  <w:p w:rsidR="00000000" w:rsidRDefault="00726C4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625"/>
    <w:rsid w:val="003B3625"/>
    <w:rsid w:val="00726C41"/>
    <w:rsid w:val="00D4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EAFAAA-F019-4D4A-B4BA-84D25AFF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abealho">
    <w:name w:val="header"/>
    <w:basedOn w:val="Normal"/>
    <w:link w:val="CabealhoChar"/>
    <w:uiPriority w:val="99"/>
    <w:unhideWhenUsed/>
    <w:rsid w:val="003B362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B3625"/>
  </w:style>
  <w:style w:type="paragraph" w:styleId="Rodap">
    <w:name w:val="footer"/>
    <w:basedOn w:val="Normal"/>
    <w:link w:val="RodapChar"/>
    <w:uiPriority w:val="99"/>
    <w:unhideWhenUsed/>
    <w:rsid w:val="003B362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B3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1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Ascenso</dc:creator>
  <cp:keywords/>
  <dc:description/>
  <cp:lastModifiedBy>Eduardo Ascenso</cp:lastModifiedBy>
  <cp:revision>2</cp:revision>
  <dcterms:created xsi:type="dcterms:W3CDTF">2015-04-24T19:43:00Z</dcterms:created>
  <dcterms:modified xsi:type="dcterms:W3CDTF">2015-04-24T19:43:00Z</dcterms:modified>
</cp:coreProperties>
</file>